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60DA1">
        <w:rPr>
          <w:rFonts w:ascii="B Lotus" w:eastAsia="Times New Roman" w:hAnsi="B Lotus" w:cs="Tahoma"/>
          <w:b/>
          <w:bCs/>
          <w:color w:val="000000"/>
          <w:szCs w:val="26"/>
          <w:rtl/>
        </w:rPr>
        <w:t xml:space="preserve">موقعیت جغرافیایی : </w:t>
      </w:r>
    </w:p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60DA1">
        <w:rPr>
          <w:rFonts w:ascii="B Lotus" w:eastAsia="Times New Roman" w:hAnsi="B Lotus" w:cs="Tahoma"/>
          <w:color w:val="000000"/>
          <w:sz w:val="24"/>
          <w:szCs w:val="24"/>
          <w:rtl/>
        </w:rPr>
        <w:t xml:space="preserve">الف) قرارگرفتن در یکی از بهترین نقاط جغرافیایی و اقلیمی کشور. </w:t>
      </w:r>
    </w:p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60DA1">
        <w:rPr>
          <w:rFonts w:ascii="B Lotus" w:eastAsia="Times New Roman" w:hAnsi="B Lotus" w:cs="Tahoma"/>
          <w:color w:val="000000"/>
          <w:sz w:val="24"/>
          <w:szCs w:val="24"/>
          <w:rtl/>
        </w:rPr>
        <w:t>ب) قرارداشتن در حاشیه شهر کرج و ورودی تهران و ارتباط آن با شهرهای شمالی و غربی باعث گردیده است که امکان تولید و ارائه همزمان محصولات به نزدیکترین و بزرگترین بازارهای مصرف کشور (تهران وکرج ) فراهم گردد.</w:t>
      </w:r>
    </w:p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60DA1">
        <w:rPr>
          <w:rFonts w:ascii="B Lotus" w:eastAsia="Times New Roman" w:hAnsi="B Lotus" w:cs="Tahoma"/>
          <w:color w:val="000000"/>
          <w:sz w:val="24"/>
          <w:szCs w:val="24"/>
          <w:rtl/>
        </w:rPr>
        <w:t>ج ) قرارگرفتن در کنار پروژ های عمرانی و شهرسازی باعث گردیده است تا در آینده ای نزدیک موقعیت مکانی آن به یکی از ایده آل ترین مزارع تولیدی و در صورت اجرای طرحهای توسعه ای به مکان گردشگری و یا ... تبدیل گردد.</w:t>
      </w:r>
    </w:p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60DA1">
        <w:rPr>
          <w:rFonts w:ascii="B Lotus" w:eastAsia="Times New Roman" w:hAnsi="B Lotus" w:cs="Tahoma"/>
          <w:color w:val="000000"/>
          <w:sz w:val="24"/>
          <w:szCs w:val="24"/>
          <w:rtl/>
        </w:rPr>
        <w:t xml:space="preserve">شایان ذکراست اتوبان همت در دست احداث از نزدیکی ضلع جنوبی ماهی سرا عبور نموده و طرح راه اندازی تله کابین، ایجاد بزرگترین دریاچه </w:t>
      </w:r>
      <w:r w:rsidRPr="00960DA1">
        <w:rPr>
          <w:rFonts w:ascii="B Lotus" w:eastAsia="Times New Roman" w:hAnsi="B Lotus" w:cs="Tahoma"/>
          <w:color w:val="000000"/>
          <w:sz w:val="26"/>
          <w:szCs w:val="26"/>
          <w:rtl/>
        </w:rPr>
        <w:t>مصنوعی خاورمیانه ، پارک جنگلی در شرق ملک و منوریل و مترو از طرحهای در دست احداث و ساخت در کنار این پروژه می باشد.</w:t>
      </w:r>
    </w:p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Tahoma" w:eastAsia="Times New Roman" w:hAnsi="Tahoma" w:cs="Tahoma"/>
          <w:color w:val="000000"/>
          <w:sz w:val="18"/>
          <w:szCs w:val="18"/>
          <w:rtl/>
        </w:rPr>
      </w:pPr>
      <w:r>
        <w:rPr>
          <w:rFonts w:ascii="B Lotus" w:eastAsia="Times New Roman" w:hAnsi="B Lotus" w:cs="Tahoma"/>
          <w:b/>
          <w:bCs/>
          <w:noProof/>
          <w:color w:val="000000"/>
          <w:sz w:val="26"/>
          <w:szCs w:val="26"/>
          <w:lang w:bidi="fa-IR"/>
        </w:rPr>
        <w:drawing>
          <wp:inline distT="0" distB="0" distL="0" distR="0">
            <wp:extent cx="5238750" cy="4810125"/>
            <wp:effectExtent l="19050" t="0" r="0" b="0"/>
            <wp:docPr id="1" name="Picture 1" descr="http://www.icmsio.ir/UserImag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msio.ir/UserImages/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60DA1">
        <w:rPr>
          <w:rFonts w:ascii="B Lotus" w:eastAsia="Times New Roman" w:hAnsi="B Lotus" w:cs="Tahoma"/>
          <w:b/>
          <w:bCs/>
          <w:color w:val="000000"/>
          <w:szCs w:val="26"/>
          <w:rtl/>
        </w:rPr>
        <w:t>وسعت ماهی سرا :</w:t>
      </w:r>
    </w:p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60DA1">
        <w:rPr>
          <w:rFonts w:ascii="B Lotus" w:eastAsia="Times New Roman" w:hAnsi="B Lotus" w:cs="Tahoma"/>
          <w:color w:val="000000"/>
          <w:sz w:val="26"/>
          <w:szCs w:val="26"/>
          <w:rtl/>
        </w:rPr>
        <w:lastRenderedPageBreak/>
        <w:t>ماهی سرا برابر اسناد رسمی دارای 6 فقره سند 6 دانگ بوده و دارای 70/32759 متر زمین مطابق اسناد مذکور می باشد لکن دارای 10.000 متر زمین (بدون معارض) می باشد که هم اکنون در تملک میباشد.</w:t>
      </w:r>
    </w:p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60DA1">
        <w:rPr>
          <w:rFonts w:ascii="B Lotus" w:eastAsia="Times New Roman" w:hAnsi="B Lotus" w:cs="Tahoma"/>
          <w:b/>
          <w:bCs/>
          <w:color w:val="000000"/>
          <w:szCs w:val="26"/>
          <w:rtl/>
        </w:rPr>
        <w:t>ابنیه و تاسیسات و ... :</w:t>
      </w:r>
      <w:r w:rsidRPr="00960DA1">
        <w:rPr>
          <w:rFonts w:ascii="Tahoma" w:eastAsia="Times New Roman" w:hAnsi="Tahoma" w:cs="Tahoma"/>
          <w:color w:val="000000"/>
          <w:sz w:val="18"/>
          <w:szCs w:val="18"/>
          <w:rtl/>
        </w:rPr>
        <w:t xml:space="preserve"> </w:t>
      </w:r>
    </w:p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60DA1">
        <w:rPr>
          <w:rFonts w:ascii="B Lotus" w:eastAsia="Times New Roman" w:hAnsi="B Lotus" w:cs="Tahoma"/>
          <w:color w:val="000000"/>
          <w:sz w:val="26"/>
          <w:szCs w:val="26"/>
          <w:rtl/>
        </w:rPr>
        <w:t>علاوه بر ابنیه فنی شامل حوزچه های پرورش ماهی ، سالن های پرورش بچه ماهی.</w:t>
      </w:r>
    </w:p>
    <w:tbl>
      <w:tblPr>
        <w:bidiVisual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39"/>
        <w:gridCol w:w="81"/>
      </w:tblGrid>
      <w:tr w:rsidR="00960DA1" w:rsidRPr="00960D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0DA1" w:rsidRPr="00960DA1" w:rsidRDefault="00960DA1" w:rsidP="00960DA1">
            <w:pPr>
              <w:bidi/>
              <w:spacing w:after="0" w:line="33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bidi="fa-IR"/>
              </w:rPr>
              <w:drawing>
                <wp:inline distT="0" distB="0" distL="0" distR="0">
                  <wp:extent cx="5238750" cy="3933825"/>
                  <wp:effectExtent l="19050" t="0" r="0" b="0"/>
                  <wp:docPr id="2" name="Picture 2" descr="http://www.icmsio.ir/UserImages/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cmsio.ir/UserImages/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bidi="fa-IR"/>
              </w:rPr>
              <w:lastRenderedPageBreak/>
              <w:drawing>
                <wp:inline distT="0" distB="0" distL="0" distR="0">
                  <wp:extent cx="5238750" cy="3933825"/>
                  <wp:effectExtent l="19050" t="0" r="0" b="0"/>
                  <wp:docPr id="3" name="Picture 3" descr="http://www.icmsio.ir/UserImages/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cmsio.ir/UserImages/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DA1" w:rsidRPr="00960DA1" w:rsidRDefault="00960DA1" w:rsidP="00960DA1">
            <w:pPr>
              <w:bidi/>
              <w:spacing w:after="0" w:line="33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</w:p>
        </w:tc>
      </w:tr>
    </w:tbl>
    <w:p w:rsidR="00960DA1" w:rsidRPr="00960DA1" w:rsidRDefault="00960DA1" w:rsidP="00960DA1">
      <w:pPr>
        <w:bidi/>
        <w:spacing w:after="0" w:line="270" w:lineRule="atLeast"/>
        <w:jc w:val="both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60DA1">
        <w:rPr>
          <w:rFonts w:ascii="B Lotus" w:eastAsia="Times New Roman" w:hAnsi="B Lotus" w:cs="Tahoma"/>
          <w:b/>
          <w:bCs/>
          <w:color w:val="000000"/>
          <w:sz w:val="24"/>
          <w:szCs w:val="24"/>
          <w:rtl/>
        </w:rPr>
        <w:lastRenderedPageBreak/>
        <w:t>آب مجموعه ماهی سرا :</w:t>
      </w:r>
    </w:p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60DA1">
        <w:rPr>
          <w:rFonts w:ascii="B Lotus" w:eastAsia="Times New Roman" w:hAnsi="B Lotus" w:cs="Tahoma"/>
          <w:b/>
          <w:bCs/>
          <w:color w:val="000000"/>
          <w:szCs w:val="26"/>
          <w:rtl/>
        </w:rPr>
        <w:t> </w:t>
      </w:r>
      <w:r w:rsidRPr="00960DA1">
        <w:rPr>
          <w:rFonts w:ascii="B Lotus" w:eastAsia="Times New Roman" w:hAnsi="B Lotus" w:cs="Tahoma"/>
          <w:color w:val="000000"/>
          <w:sz w:val="26"/>
          <w:szCs w:val="26"/>
          <w:rtl/>
        </w:rPr>
        <w:t>الف) قرارگرفتن در حاشیه رودخانه کرج باعث گردیده است آب مورد نیاز جهت تولید و پرورش ماهی با داشتن حق آبه در کنار مجموعه موجود باشد.</w:t>
      </w:r>
    </w:p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B Lotus" w:eastAsia="Times New Roman" w:hAnsi="B Lotus" w:cs="Tahoma"/>
          <w:color w:val="000000"/>
          <w:sz w:val="26"/>
          <w:szCs w:val="26"/>
          <w:rtl/>
        </w:rPr>
      </w:pPr>
      <w:r w:rsidRPr="00960DA1">
        <w:rPr>
          <w:rFonts w:ascii="B Lotus" w:eastAsia="Times New Roman" w:hAnsi="B Lotus" w:cs="Tahoma"/>
          <w:color w:val="000000"/>
          <w:sz w:val="26"/>
          <w:szCs w:val="26"/>
          <w:rtl/>
        </w:rPr>
        <w:t xml:space="preserve">ب) مجموعه ماهی سرا دارای 17 حلقه چاه آب بوده که در حال حاضر 10 حلقه آن فعال می باشد دبی آب ورودی از رودخانه بالای 200 لیتر و خروجی آب چاهها هر کدام 4 اینچ می باشد.علاوه بر آن دارای یک دریاچه  مصنوعی میباشد که توان آب رسانی به مدت 12 ساعت را دارا می باشد.تمامی چاهها برقی و همچنین 6 عدد ژنراتور در مزرعه موجود می باشد. به منظور افزایش بازدهی و بهره وری، سیستم برگشت آب در مجموعه پیش بینی گردیده است که در صورت بکارگیری می تواند باعث افزایش راندمان گردد. </w:t>
      </w:r>
    </w:p>
    <w:tbl>
      <w:tblPr>
        <w:bidiVisual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10"/>
        <w:gridCol w:w="4710"/>
      </w:tblGrid>
      <w:tr w:rsidR="00960DA1" w:rsidRPr="00960D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0DA1" w:rsidRPr="00960DA1" w:rsidRDefault="00960DA1" w:rsidP="00960DA1">
            <w:pPr>
              <w:bidi/>
              <w:spacing w:after="0" w:line="33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bidi="fa-IR"/>
              </w:rPr>
              <w:lastRenderedPageBreak/>
              <w:drawing>
                <wp:inline distT="0" distB="0" distL="0" distR="0">
                  <wp:extent cx="5238750" cy="3933825"/>
                  <wp:effectExtent l="19050" t="0" r="0" b="0"/>
                  <wp:docPr id="4" name="Picture 4" descr="http://www.icmsio.ir/UserImages/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cmsio.ir/UserImages/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DA1" w:rsidRPr="00960DA1" w:rsidRDefault="00960DA1" w:rsidP="00960DA1">
            <w:pPr>
              <w:bidi/>
              <w:spacing w:after="0" w:line="33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bidi="fa-IR"/>
              </w:rPr>
              <w:drawing>
                <wp:inline distT="0" distB="0" distL="0" distR="0">
                  <wp:extent cx="5238750" cy="3933825"/>
                  <wp:effectExtent l="19050" t="0" r="0" b="0"/>
                  <wp:docPr id="5" name="Picture 5" descr="http://www.icmsio.ir/UserImages/wa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cmsio.ir/UserImages/wa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60DA1">
        <w:rPr>
          <w:rFonts w:ascii="B Lotus" w:eastAsia="Times New Roman" w:hAnsi="B Lotus" w:cs="Tahoma"/>
          <w:b/>
          <w:bCs/>
          <w:color w:val="000000"/>
          <w:szCs w:val="26"/>
          <w:rtl/>
        </w:rPr>
        <w:t>برق مزرعه :</w:t>
      </w:r>
    </w:p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60DA1">
        <w:rPr>
          <w:rFonts w:ascii="B Lotus" w:eastAsia="Times New Roman" w:hAnsi="B Lotus" w:cs="Tahoma"/>
          <w:color w:val="000000"/>
          <w:sz w:val="26"/>
          <w:szCs w:val="26"/>
          <w:rtl/>
        </w:rPr>
        <w:t xml:space="preserve">در حال حاضر 200 آمپر می باشد که در حال افزایش تا 400 آمپر است. علاوه بر این دارای 2 ژنراتور 400 آمپری و یک عدد ژنراتور 50 آمپری برای تولید برق موجود است. </w:t>
      </w:r>
    </w:p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B Lotus" w:eastAsia="Times New Roman" w:hAnsi="B Lotus" w:cs="Tahoma"/>
          <w:color w:val="000000"/>
          <w:sz w:val="26"/>
          <w:szCs w:val="26"/>
          <w:rtl/>
        </w:rPr>
      </w:pPr>
      <w:r w:rsidRPr="00960DA1">
        <w:rPr>
          <w:rFonts w:ascii="B Lotus" w:eastAsia="Times New Roman" w:hAnsi="B Lotus" w:cs="Tahoma"/>
          <w:color w:val="000000"/>
          <w:sz w:val="26"/>
          <w:szCs w:val="26"/>
          <w:rtl/>
        </w:rPr>
        <w:t xml:space="preserve"> دارای یک ساختمان سه طبقه اسکلت بتونی در مرحله اسکلت بندی، دو باب سوله ، یک باب ساختمان اداری، ساختمان ویلایی، استخر، سونا و جکوزی و همچنین بسیاری از امکانات دیگر نظیر سردخانه ، باسکول قپونی، ترازوی دیجیتال، دستگاه همزن بتون، دستگاههای سورتر(جداکننده ماهی) ، 17 عدد پمپ آب و 3 دستگاه اکسیژن ساز و .. می باشد. </w:t>
      </w:r>
    </w:p>
    <w:tbl>
      <w:tblPr>
        <w:bidiVisual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10"/>
        <w:gridCol w:w="4710"/>
      </w:tblGrid>
      <w:tr w:rsidR="00960DA1" w:rsidRPr="00960D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0DA1" w:rsidRPr="00960DA1" w:rsidRDefault="00960DA1" w:rsidP="00960DA1">
            <w:pPr>
              <w:bidi/>
              <w:spacing w:after="0" w:line="33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bidi="fa-IR"/>
              </w:rPr>
              <w:lastRenderedPageBreak/>
              <w:drawing>
                <wp:inline distT="0" distB="0" distL="0" distR="0">
                  <wp:extent cx="5238750" cy="3933825"/>
                  <wp:effectExtent l="19050" t="0" r="0" b="0"/>
                  <wp:docPr id="6" name="Picture 6" descr="http://www.icmsio.ir/UserImages/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icmsio.ir/UserImages/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60DA1" w:rsidRPr="00960DA1" w:rsidRDefault="00960DA1" w:rsidP="00960DA1">
            <w:pPr>
              <w:bidi/>
              <w:spacing w:after="0" w:line="33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bidi="fa-IR"/>
              </w:rPr>
              <w:drawing>
                <wp:inline distT="0" distB="0" distL="0" distR="0">
                  <wp:extent cx="5238750" cy="3933825"/>
                  <wp:effectExtent l="19050" t="0" r="0" b="0"/>
                  <wp:docPr id="7" name="Picture 7" descr="http://www.icmsio.ir/UserImages/ba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cmsio.ir/UserImages/ba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60DA1">
        <w:rPr>
          <w:rFonts w:ascii="B Lotus" w:eastAsia="Times New Roman" w:hAnsi="B Lotus" w:cs="Tahoma"/>
          <w:b/>
          <w:bCs/>
          <w:color w:val="000000"/>
          <w:szCs w:val="26"/>
          <w:rtl/>
        </w:rPr>
        <w:t>ظرفیت تولید: </w:t>
      </w:r>
    </w:p>
    <w:p w:rsidR="00960DA1" w:rsidRPr="00960DA1" w:rsidRDefault="00960DA1" w:rsidP="00960DA1">
      <w:pPr>
        <w:bidi/>
        <w:spacing w:before="100" w:beforeAutospacing="1" w:after="100" w:afterAutospacing="1" w:line="270" w:lineRule="atLeast"/>
        <w:jc w:val="lowKashida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960DA1">
        <w:rPr>
          <w:rFonts w:ascii="B Lotus" w:eastAsia="Times New Roman" w:hAnsi="B Lotus" w:cs="Tahoma"/>
          <w:color w:val="000000"/>
          <w:sz w:val="26"/>
          <w:szCs w:val="26"/>
          <w:rtl/>
        </w:rPr>
        <w:t>ظرفیت تولید ماهی قزل آلا در حال حاضر 130 تن می باشد که با امکانات موجود تا 3000 تن قابل افزایش می باشد.</w:t>
      </w:r>
    </w:p>
    <w:tbl>
      <w:tblPr>
        <w:bidiVisual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10"/>
        <w:gridCol w:w="4710"/>
      </w:tblGrid>
      <w:tr w:rsidR="00960DA1" w:rsidRPr="00960DA1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0DA1" w:rsidRPr="00960DA1" w:rsidRDefault="00960DA1" w:rsidP="00960DA1">
            <w:pPr>
              <w:bidi/>
              <w:spacing w:after="0" w:line="33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bidi="fa-IR"/>
              </w:rPr>
              <w:lastRenderedPageBreak/>
              <w:drawing>
                <wp:inline distT="0" distB="0" distL="0" distR="0">
                  <wp:extent cx="5238750" cy="3933825"/>
                  <wp:effectExtent l="19050" t="0" r="0" b="0"/>
                  <wp:docPr id="8" name="Picture 8" descr="http://www.icmsio.ir/UserImages/ma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icmsio.ir/UserImages/ma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DA1">
              <w:rPr>
                <w:rFonts w:ascii="Tahoma" w:eastAsia="Times New Roman" w:hAnsi="Tahoma" w:cs="Tahoma"/>
                <w:color w:val="000000"/>
                <w:sz w:val="18"/>
                <w:szCs w:val="18"/>
                <w:rtl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60DA1" w:rsidRPr="00960DA1" w:rsidRDefault="00960DA1" w:rsidP="00960DA1">
            <w:pPr>
              <w:bidi/>
              <w:spacing w:after="0" w:line="33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8"/>
                <w:szCs w:val="18"/>
                <w:lang w:bidi="fa-IR"/>
              </w:rPr>
              <w:drawing>
                <wp:inline distT="0" distB="0" distL="0" distR="0">
                  <wp:extent cx="5238750" cy="3933825"/>
                  <wp:effectExtent l="19050" t="0" r="0" b="0"/>
                  <wp:docPr id="9" name="Picture 9" descr="http://www.icmsio.ir/UserImages/m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icmsio.ir/UserImages/m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BF7" w:rsidRDefault="00793BF7" w:rsidP="00960DA1">
      <w:pPr>
        <w:bidi/>
      </w:pPr>
    </w:p>
    <w:sectPr w:rsidR="00793BF7" w:rsidSect="00793B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3590F"/>
    <w:rsid w:val="0015784B"/>
    <w:rsid w:val="0023590F"/>
    <w:rsid w:val="00793BF7"/>
    <w:rsid w:val="008E4042"/>
    <w:rsid w:val="00960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B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60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60DA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7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1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336</Words>
  <Characters>1917</Characters>
  <Application>Microsoft Office Word</Application>
  <DocSecurity>0</DocSecurity>
  <Lines>15</Lines>
  <Paragraphs>4</Paragraphs>
  <ScaleCrop>false</ScaleCrop>
  <Company>aa</Company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</dc:creator>
  <cp:lastModifiedBy>Persianet</cp:lastModifiedBy>
  <cp:revision>2</cp:revision>
  <dcterms:created xsi:type="dcterms:W3CDTF">2011-12-14T19:08:00Z</dcterms:created>
  <dcterms:modified xsi:type="dcterms:W3CDTF">2011-12-14T19:08:00Z</dcterms:modified>
</cp:coreProperties>
</file>